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5C209" w14:textId="4D823E8E" w:rsidR="008F255F" w:rsidRPr="00AD7A71" w:rsidRDefault="00E01932" w:rsidP="00584833">
      <w:pPr>
        <w:spacing w:before="120" w:after="120" w:line="240" w:lineRule="auto"/>
        <w:jc w:val="center"/>
        <w:rPr>
          <w:rFonts w:ascii="Times New Roman" w:hAnsi="Times New Roman" w:cs="Times New Roman"/>
          <w:b/>
          <w:bCs/>
          <w:sz w:val="28"/>
          <w:szCs w:val="28"/>
          <w:lang w:val="vi-VN"/>
        </w:rPr>
      </w:pPr>
      <w:r w:rsidRPr="00AD7A71">
        <w:rPr>
          <w:rFonts w:ascii="Times New Roman" w:hAnsi="Times New Roman" w:cs="Times New Roman"/>
          <w:b/>
          <w:bCs/>
          <w:sz w:val="28"/>
          <w:szCs w:val="28"/>
          <w:lang w:val="vi-VN"/>
        </w:rPr>
        <w:t xml:space="preserve">Tóm tắt </w:t>
      </w:r>
      <w:r w:rsidR="00F01941" w:rsidRPr="00AD7A71">
        <w:rPr>
          <w:rFonts w:ascii="Times New Roman" w:hAnsi="Times New Roman" w:cs="Times New Roman"/>
          <w:b/>
          <w:bCs/>
          <w:sz w:val="28"/>
          <w:szCs w:val="28"/>
          <w:lang w:val="vi-VN"/>
        </w:rPr>
        <w:t>một số</w:t>
      </w:r>
      <w:r w:rsidR="00A8004B" w:rsidRPr="00AD7A71">
        <w:rPr>
          <w:rFonts w:ascii="Times New Roman" w:hAnsi="Times New Roman" w:cs="Times New Roman"/>
          <w:b/>
          <w:bCs/>
          <w:sz w:val="28"/>
          <w:szCs w:val="28"/>
          <w:lang w:val="vi-VN"/>
        </w:rPr>
        <w:t xml:space="preserve"> nội dung chính</w:t>
      </w:r>
      <w:r w:rsidR="008F255F" w:rsidRPr="00AD7A71">
        <w:rPr>
          <w:rFonts w:ascii="Times New Roman" w:hAnsi="Times New Roman" w:cs="Times New Roman"/>
          <w:b/>
          <w:bCs/>
          <w:sz w:val="28"/>
          <w:szCs w:val="28"/>
          <w:lang w:val="vi-VN"/>
        </w:rPr>
        <w:t xml:space="preserve"> tuyên truyền về </w:t>
      </w:r>
      <w:r w:rsidR="008F255F" w:rsidRPr="00AD7A71">
        <w:rPr>
          <w:rFonts w:ascii="Times New Roman" w:hAnsi="Times New Roman" w:cs="Times New Roman"/>
          <w:b/>
          <w:bCs/>
          <w:sz w:val="28"/>
          <w:szCs w:val="28"/>
        </w:rPr>
        <w:t>việc lắp đặt, vận hành các trạm thu phát sóng tại khu vực dân sinh</w:t>
      </w:r>
    </w:p>
    <w:p w14:paraId="543FBC40" w14:textId="77777777" w:rsidR="008F255F" w:rsidRPr="00AD7A71" w:rsidRDefault="008F255F" w:rsidP="00E01932">
      <w:pPr>
        <w:spacing w:before="120" w:after="120" w:line="240" w:lineRule="auto"/>
        <w:jc w:val="both"/>
        <w:rPr>
          <w:rFonts w:ascii="Times New Roman" w:hAnsi="Times New Roman" w:cs="Times New Roman"/>
          <w:b/>
          <w:bCs/>
          <w:sz w:val="28"/>
          <w:szCs w:val="28"/>
          <w:lang w:val="vi-VN"/>
        </w:rPr>
      </w:pPr>
    </w:p>
    <w:p w14:paraId="7D63160D" w14:textId="3650ABBB" w:rsidR="00A8004B" w:rsidRPr="00AD7A71" w:rsidRDefault="00F55BCD" w:rsidP="00E01932">
      <w:pPr>
        <w:spacing w:before="120" w:after="120" w:line="240" w:lineRule="auto"/>
        <w:ind w:firstLine="720"/>
        <w:jc w:val="both"/>
        <w:rPr>
          <w:rFonts w:ascii="Times New Roman" w:hAnsi="Times New Roman" w:cs="Times New Roman"/>
          <w:b/>
          <w:bCs/>
          <w:sz w:val="28"/>
          <w:szCs w:val="28"/>
        </w:rPr>
      </w:pPr>
      <w:r w:rsidRPr="00AD7A71">
        <w:rPr>
          <w:rFonts w:ascii="Times New Roman" w:hAnsi="Times New Roman" w:cs="Times New Roman"/>
          <w:b/>
          <w:bCs/>
          <w:sz w:val="28"/>
          <w:szCs w:val="28"/>
        </w:rPr>
        <w:t xml:space="preserve">1. </w:t>
      </w:r>
      <w:r w:rsidRPr="00AD7A71">
        <w:rPr>
          <w:rFonts w:ascii="Times New Roman" w:hAnsi="Times New Roman" w:cs="Times New Roman"/>
          <w:b/>
          <w:bCs/>
          <w:sz w:val="28"/>
          <w:szCs w:val="28"/>
          <w:lang w:val="vi-VN"/>
        </w:rPr>
        <w:t>V</w:t>
      </w:r>
      <w:r w:rsidRPr="00AD7A71">
        <w:rPr>
          <w:rFonts w:ascii="Times New Roman" w:hAnsi="Times New Roman" w:cs="Times New Roman"/>
          <w:b/>
          <w:bCs/>
          <w:sz w:val="28"/>
          <w:szCs w:val="28"/>
        </w:rPr>
        <w:t>ai trò của thông tin di động và trạm bts trong đời sống</w:t>
      </w:r>
    </w:p>
    <w:p w14:paraId="5D51DFC4" w14:textId="77777777" w:rsidR="00A8004B" w:rsidRPr="00AD7A71" w:rsidRDefault="00A8004B" w:rsidP="00E01932">
      <w:pPr>
        <w:spacing w:before="120" w:after="120" w:line="240" w:lineRule="auto"/>
        <w:ind w:firstLine="720"/>
        <w:jc w:val="both"/>
        <w:rPr>
          <w:rFonts w:ascii="Times New Roman" w:hAnsi="Times New Roman" w:cs="Times New Roman"/>
          <w:sz w:val="28"/>
          <w:szCs w:val="28"/>
        </w:rPr>
      </w:pPr>
      <w:r w:rsidRPr="00AD7A71">
        <w:rPr>
          <w:rFonts w:ascii="Times New Roman" w:hAnsi="Times New Roman" w:cs="Times New Roman"/>
          <w:b/>
          <w:bCs/>
          <w:sz w:val="28"/>
          <w:szCs w:val="28"/>
        </w:rPr>
        <w:t>Thông tin di động là hạ tầng thiết yếu:</w:t>
      </w:r>
      <w:r w:rsidRPr="00AD7A71">
        <w:rPr>
          <w:rFonts w:ascii="Times New Roman" w:hAnsi="Times New Roman" w:cs="Times New Roman"/>
          <w:sz w:val="28"/>
          <w:szCs w:val="28"/>
        </w:rPr>
        <w:t xml:space="preserve"> Trong kỷ nguyên số, kết nối di động không chỉ dùng để nghe gọi mà còn là nền tảng cho kinh tế số, xã hội số. Từ mạng 2G, 3G, 4G đến nay là 5G, công nghệ di động đã thay đổi cách chúng ta sống, làm việc, học tập và giải trí.</w:t>
      </w:r>
    </w:p>
    <w:p w14:paraId="29024389" w14:textId="78F5096F" w:rsidR="00A8004B" w:rsidRPr="00AD7A71" w:rsidRDefault="00A8004B" w:rsidP="00E01932">
      <w:pPr>
        <w:spacing w:before="120" w:after="120" w:line="240" w:lineRule="auto"/>
        <w:ind w:firstLine="720"/>
        <w:jc w:val="both"/>
        <w:rPr>
          <w:rFonts w:ascii="Times New Roman" w:hAnsi="Times New Roman" w:cs="Times New Roman"/>
          <w:sz w:val="28"/>
          <w:szCs w:val="28"/>
        </w:rPr>
      </w:pPr>
      <w:r w:rsidRPr="00AD7A71">
        <w:rPr>
          <w:rFonts w:ascii="Times New Roman" w:hAnsi="Times New Roman" w:cs="Times New Roman"/>
          <w:b/>
          <w:bCs/>
          <w:sz w:val="28"/>
          <w:szCs w:val="28"/>
        </w:rPr>
        <w:t>Kết nối vạn vật:</w:t>
      </w:r>
      <w:r w:rsidRPr="00AD7A71">
        <w:rPr>
          <w:rFonts w:ascii="Times New Roman" w:hAnsi="Times New Roman" w:cs="Times New Roman"/>
          <w:sz w:val="28"/>
          <w:szCs w:val="28"/>
        </w:rPr>
        <w:t xml:space="preserve"> Hỗ trợ Internet vạn vật (IoT), thành phố thông minh, xe tự lái</w:t>
      </w:r>
      <w:r w:rsidR="00584833">
        <w:rPr>
          <w:rFonts w:ascii="Times New Roman" w:hAnsi="Times New Roman" w:cs="Times New Roman"/>
          <w:sz w:val="28"/>
          <w:szCs w:val="28"/>
        </w:rPr>
        <w:t>, nông nghiệp thông thông minh, công nghiệp thông minh …</w:t>
      </w:r>
    </w:p>
    <w:p w14:paraId="56E5B6BC" w14:textId="77777777" w:rsidR="00A8004B" w:rsidRPr="00AD7A71" w:rsidRDefault="00A8004B" w:rsidP="00E01932">
      <w:pPr>
        <w:spacing w:before="120" w:after="120" w:line="240" w:lineRule="auto"/>
        <w:ind w:firstLine="720"/>
        <w:jc w:val="both"/>
        <w:rPr>
          <w:rFonts w:ascii="Times New Roman" w:hAnsi="Times New Roman" w:cs="Times New Roman"/>
          <w:sz w:val="28"/>
          <w:szCs w:val="28"/>
        </w:rPr>
      </w:pPr>
      <w:r w:rsidRPr="00AD7A71">
        <w:rPr>
          <w:rFonts w:ascii="Times New Roman" w:hAnsi="Times New Roman" w:cs="Times New Roman"/>
          <w:b/>
          <w:bCs/>
          <w:sz w:val="28"/>
          <w:szCs w:val="28"/>
        </w:rPr>
        <w:t>Phát triển kinh tế:</w:t>
      </w:r>
      <w:r w:rsidRPr="00AD7A71">
        <w:rPr>
          <w:rFonts w:ascii="Times New Roman" w:hAnsi="Times New Roman" w:cs="Times New Roman"/>
          <w:sz w:val="28"/>
          <w:szCs w:val="28"/>
        </w:rPr>
        <w:t xml:space="preserve"> Động lực quan trọng cho tăng trưởng GDP và hiện đại hóa đất nước.</w:t>
      </w:r>
    </w:p>
    <w:p w14:paraId="7EDB9BB8" w14:textId="49F4EF23" w:rsidR="009029E9" w:rsidRPr="00AD7A71" w:rsidRDefault="00F55BCD" w:rsidP="00E01932">
      <w:pPr>
        <w:pBdr>
          <w:top w:val="nil"/>
          <w:left w:val="nil"/>
          <w:bottom w:val="nil"/>
          <w:right w:val="nil"/>
          <w:between w:val="nil"/>
        </w:pBdr>
        <w:spacing w:line="275" w:lineRule="auto"/>
        <w:ind w:firstLine="720"/>
        <w:jc w:val="both"/>
        <w:rPr>
          <w:rFonts w:ascii="Times New Roman" w:hAnsi="Times New Roman" w:cs="Times New Roman"/>
          <w:b/>
          <w:bCs/>
          <w:sz w:val="28"/>
          <w:szCs w:val="28"/>
        </w:rPr>
      </w:pPr>
      <w:r w:rsidRPr="00AD7A71">
        <w:rPr>
          <w:rFonts w:ascii="Times New Roman" w:eastAsia="Google Sans Text" w:hAnsi="Times New Roman" w:cs="Times New Roman"/>
          <w:b/>
          <w:bCs/>
          <w:sz w:val="28"/>
          <w:szCs w:val="28"/>
          <w:lang w:val="vi-VN"/>
        </w:rPr>
        <w:t>2</w:t>
      </w:r>
      <w:r w:rsidR="009029E9" w:rsidRPr="00AD7A71">
        <w:rPr>
          <w:rFonts w:ascii="Times New Roman" w:hAnsi="Times New Roman" w:cs="Times New Roman"/>
          <w:b/>
          <w:bCs/>
          <w:sz w:val="28"/>
          <w:szCs w:val="28"/>
        </w:rPr>
        <w:t>. Vì sao phải lắp đặt trạm BTS trong khu dân cư?</w:t>
      </w:r>
    </w:p>
    <w:p w14:paraId="49F1E964" w14:textId="77777777" w:rsidR="009029E9" w:rsidRPr="00AD7A71" w:rsidRDefault="009029E9" w:rsidP="00E01932">
      <w:pPr>
        <w:pBdr>
          <w:top w:val="nil"/>
          <w:left w:val="nil"/>
          <w:bottom w:val="nil"/>
          <w:right w:val="nil"/>
          <w:between w:val="nil"/>
        </w:pBdr>
        <w:spacing w:line="275" w:lineRule="auto"/>
        <w:ind w:firstLine="720"/>
        <w:jc w:val="both"/>
        <w:rPr>
          <w:rFonts w:ascii="Times New Roman" w:eastAsia="Google Sans Text" w:hAnsi="Times New Roman" w:cs="Times New Roman"/>
          <w:sz w:val="28"/>
          <w:szCs w:val="28"/>
        </w:rPr>
      </w:pPr>
      <w:r w:rsidRPr="00AD7A71">
        <w:rPr>
          <w:rFonts w:ascii="Times New Roman" w:eastAsia="Google Sans Text" w:hAnsi="Times New Roman" w:cs="Times New Roman"/>
          <w:sz w:val="28"/>
          <w:szCs w:val="28"/>
        </w:rPr>
        <w:t>Trong thời đại công nghệ số, điện thoại di động và Internet là nhu cầu thiết yếu phục vụ đời sống, học tập, kinh doanh và đảm bảo an ninh quốc phòng.</w:t>
      </w:r>
    </w:p>
    <w:p w14:paraId="60936B6E" w14:textId="77777777" w:rsidR="009029E9" w:rsidRPr="00AD7A71" w:rsidRDefault="009029E9" w:rsidP="00E01932">
      <w:pPr>
        <w:widowControl w:val="0"/>
        <w:pBdr>
          <w:top w:val="nil"/>
          <w:left w:val="nil"/>
          <w:bottom w:val="nil"/>
          <w:right w:val="nil"/>
          <w:between w:val="nil"/>
        </w:pBdr>
        <w:spacing w:after="0" w:line="275" w:lineRule="auto"/>
        <w:ind w:firstLine="720"/>
        <w:jc w:val="both"/>
        <w:rPr>
          <w:rFonts w:ascii="Times New Roman" w:hAnsi="Times New Roman" w:cs="Times New Roman"/>
          <w:sz w:val="28"/>
          <w:szCs w:val="28"/>
        </w:rPr>
      </w:pPr>
      <w:r w:rsidRPr="00AD7A71">
        <w:rPr>
          <w:rFonts w:ascii="Times New Roman" w:eastAsia="Google Sans Text" w:hAnsi="Times New Roman" w:cs="Times New Roman"/>
          <w:b/>
          <w:bCs/>
          <w:color w:val="1F1F1F"/>
          <w:sz w:val="28"/>
          <w:szCs w:val="28"/>
        </w:rPr>
        <w:t>Nguyên lý hoạt động:</w:t>
      </w:r>
      <w:r w:rsidRPr="00AD7A71">
        <w:rPr>
          <w:rFonts w:ascii="Times New Roman" w:eastAsia="Google Sans Text" w:hAnsi="Times New Roman" w:cs="Times New Roman"/>
          <w:color w:val="1F1F1F"/>
          <w:sz w:val="28"/>
          <w:szCs w:val="28"/>
        </w:rPr>
        <w:t xml:space="preserve"> Điện thoại di động cần kết nối với trạm thu phát sóng (BTS) để liên lạc. Sóng điện từ suy giảm rất nhanh theo khoảng cách và bị cản trở bởi các tòa nhà, cây cối.</w:t>
      </w:r>
    </w:p>
    <w:p w14:paraId="128D4D74" w14:textId="4E285E62" w:rsidR="009029E9" w:rsidRPr="00AD7A71" w:rsidRDefault="009029E9" w:rsidP="00E01932">
      <w:pPr>
        <w:widowControl w:val="0"/>
        <w:pBdr>
          <w:top w:val="nil"/>
          <w:left w:val="nil"/>
          <w:bottom w:val="nil"/>
          <w:right w:val="nil"/>
          <w:between w:val="nil"/>
        </w:pBdr>
        <w:spacing w:after="120" w:line="275" w:lineRule="auto"/>
        <w:ind w:firstLine="720"/>
        <w:jc w:val="both"/>
        <w:rPr>
          <w:rFonts w:ascii="Times New Roman" w:hAnsi="Times New Roman" w:cs="Times New Roman"/>
          <w:sz w:val="28"/>
          <w:szCs w:val="28"/>
        </w:rPr>
      </w:pPr>
      <w:r w:rsidRPr="00AD7A71">
        <w:rPr>
          <w:rFonts w:ascii="Times New Roman" w:eastAsia="Google Sans Text" w:hAnsi="Times New Roman" w:cs="Times New Roman"/>
          <w:b/>
          <w:bCs/>
          <w:color w:val="1F1F1F"/>
          <w:sz w:val="28"/>
          <w:szCs w:val="28"/>
        </w:rPr>
        <w:t>Lý do lắp đặt dày đặc:</w:t>
      </w:r>
      <w:r w:rsidRPr="00AD7A71">
        <w:rPr>
          <w:rFonts w:ascii="Times New Roman" w:eastAsia="Google Sans Text" w:hAnsi="Times New Roman" w:cs="Times New Roman"/>
          <w:color w:val="1F1F1F"/>
          <w:sz w:val="28"/>
          <w:szCs w:val="28"/>
        </w:rPr>
        <w:t xml:space="preserve"> Để đảm bảo chất lượng cuộc gọi không bị rớt, mạng Internet (4G, 5G) nhanh và ổn định phục vụ người dân, các trạm BTS buộc phải được lắp đặt gần các khu vực tập trung đông người sử dụng (khu dân cư, khu hành chính). Nếu đặt trạm quá xa, điện thoại sẽ phải phát ra công suất mạnh hơn để tìm sóng, gây hao pin và chất lượng kém</w:t>
      </w:r>
      <w:r w:rsidR="0055326E" w:rsidRPr="00AD7A71">
        <w:rPr>
          <w:rFonts w:ascii="Times New Roman" w:eastAsia="Google Sans Text" w:hAnsi="Times New Roman" w:cs="Times New Roman"/>
          <w:color w:val="1F1F1F"/>
          <w:sz w:val="28"/>
          <w:szCs w:val="28"/>
        </w:rPr>
        <w:t>; đảm bảo T</w:t>
      </w:r>
      <w:r w:rsidR="0055326E" w:rsidRPr="00AD7A71">
        <w:rPr>
          <w:rFonts w:ascii="Times New Roman" w:hAnsi="Times New Roman" w:cs="Times New Roman"/>
          <w:bCs/>
          <w:spacing w:val="-2"/>
          <w:sz w:val="28"/>
          <w:szCs w:val="28"/>
        </w:rPr>
        <w:t>iếp nhận thông tin phòng chống thiên tai</w:t>
      </w:r>
      <w:r w:rsidR="0055326E" w:rsidRPr="00AD7A71">
        <w:rPr>
          <w:rFonts w:ascii="Times New Roman" w:hAnsi="Times New Roman" w:cs="Times New Roman"/>
          <w:bCs/>
          <w:spacing w:val="-2"/>
          <w:sz w:val="28"/>
          <w:szCs w:val="28"/>
        </w:rPr>
        <w:t>.</w:t>
      </w:r>
    </w:p>
    <w:p w14:paraId="2703E194" w14:textId="77777777" w:rsidR="00A8004B" w:rsidRPr="00AD7A71" w:rsidRDefault="00A8004B" w:rsidP="00E01932">
      <w:pPr>
        <w:spacing w:before="120" w:after="120" w:line="240" w:lineRule="auto"/>
        <w:ind w:firstLine="720"/>
        <w:jc w:val="both"/>
        <w:rPr>
          <w:rFonts w:ascii="Times New Roman" w:hAnsi="Times New Roman" w:cs="Times New Roman"/>
          <w:sz w:val="28"/>
          <w:szCs w:val="28"/>
        </w:rPr>
      </w:pPr>
      <w:r w:rsidRPr="00AD7A71">
        <w:rPr>
          <w:rFonts w:ascii="Times New Roman" w:hAnsi="Times New Roman" w:cs="Times New Roman"/>
          <w:b/>
          <w:bCs/>
          <w:sz w:val="28"/>
          <w:szCs w:val="28"/>
        </w:rPr>
        <w:t>Thực tế thế giới:</w:t>
      </w:r>
      <w:r w:rsidRPr="00AD7A71">
        <w:rPr>
          <w:rFonts w:ascii="Times New Roman" w:hAnsi="Times New Roman" w:cs="Times New Roman"/>
          <w:sz w:val="28"/>
          <w:szCs w:val="28"/>
        </w:rPr>
        <w:t xml:space="preserve"> Các quốc gia phát triển và rất quan tâm đến sức khỏe người dân như Na Uy, Nhật Bản, Thụy Sỹ... đều có mật độ trạm BTS/1000 dân rất cao (thường cao hơn Việt Nam từ 1.5 đến 4 lần). Điều này cho thấy việc lắp đặt nhiều trạm BTS là xu hướng tất yếu và an toàn.</w:t>
      </w:r>
    </w:p>
    <w:p w14:paraId="092B88D5" w14:textId="2885E115" w:rsidR="0055326E" w:rsidRPr="00AD7A71" w:rsidRDefault="0055326E" w:rsidP="0055326E">
      <w:pPr>
        <w:spacing w:before="120" w:after="120" w:line="240" w:lineRule="auto"/>
        <w:ind w:firstLine="720"/>
        <w:jc w:val="both"/>
        <w:rPr>
          <w:rFonts w:ascii="Times New Roman" w:hAnsi="Times New Roman" w:cs="Times New Roman"/>
          <w:b/>
          <w:bCs/>
          <w:sz w:val="28"/>
          <w:szCs w:val="28"/>
        </w:rPr>
      </w:pPr>
      <w:r w:rsidRPr="00AD7A71">
        <w:rPr>
          <w:rFonts w:ascii="Times New Roman" w:hAnsi="Times New Roman" w:cs="Times New Roman"/>
          <w:b/>
          <w:bCs/>
          <w:sz w:val="28"/>
          <w:szCs w:val="28"/>
        </w:rPr>
        <w:t xml:space="preserve">3. </w:t>
      </w:r>
      <w:r w:rsidRPr="00AD7A71">
        <w:rPr>
          <w:rFonts w:ascii="Times New Roman" w:hAnsi="Times New Roman" w:cs="Times New Roman"/>
          <w:b/>
          <w:bCs/>
          <w:sz w:val="28"/>
          <w:szCs w:val="28"/>
        </w:rPr>
        <w:t xml:space="preserve">Nghiên cứu </w:t>
      </w:r>
      <w:r w:rsidRPr="00AD7A71">
        <w:rPr>
          <w:rFonts w:ascii="Times New Roman" w:hAnsi="Times New Roman" w:cs="Times New Roman"/>
          <w:b/>
          <w:bCs/>
          <w:sz w:val="28"/>
          <w:szCs w:val="28"/>
        </w:rPr>
        <w:t>của các nhà khoa học, tổ chức</w:t>
      </w:r>
    </w:p>
    <w:p w14:paraId="27F88A0B" w14:textId="24FFED44" w:rsidR="00726644" w:rsidRPr="00AD7A71" w:rsidRDefault="00726644" w:rsidP="0055326E">
      <w:pPr>
        <w:spacing w:before="120" w:after="120" w:line="240" w:lineRule="auto"/>
        <w:ind w:firstLine="360"/>
        <w:jc w:val="both"/>
        <w:rPr>
          <w:rFonts w:ascii="Times New Roman" w:hAnsi="Times New Roman" w:cs="Times New Roman"/>
          <w:b/>
          <w:bCs/>
          <w:sz w:val="28"/>
          <w:szCs w:val="28"/>
          <w:lang w:val="vi-VN"/>
        </w:rPr>
      </w:pPr>
      <w:r w:rsidRPr="00AD7A71">
        <w:rPr>
          <w:rFonts w:ascii="Times New Roman" w:hAnsi="Times New Roman" w:cs="Times New Roman"/>
          <w:bCs/>
          <w:spacing w:val="-2"/>
          <w:sz w:val="28"/>
          <w:szCs w:val="28"/>
        </w:rPr>
        <w:t xml:space="preserve">Theo WHO, đến nay có khoảng 25.000 bài báo nghiên cứu về tác động sinh học và ứng dụng y tế của bức xạ không ion hóa đã được xuất bản trong 30 năm qua. Mặc dù một số người cảm thấy cần phải tiến hành nhiều nghiên cứu hơn, nhưng kiến ​​thức khoa học trong lĩnh vực này hiện đã rộng hơn so với hầu hết các loại hóa chất. Dựa </w:t>
      </w:r>
      <w:r w:rsidRPr="00AD7A71">
        <w:rPr>
          <w:rFonts w:ascii="Times New Roman" w:hAnsi="Times New Roman" w:cs="Times New Roman"/>
          <w:bCs/>
          <w:spacing w:val="-2"/>
          <w:sz w:val="28"/>
          <w:szCs w:val="28"/>
        </w:rPr>
        <w:lastRenderedPageBreak/>
        <w:t>trên một đánh giá chuyên sâu gần đây về tài liệu khoa học, WHO đã kết luận rằng bằng chứng hiện tại không xác nhận sự tồn tại của bất kỳ hậu quả nào đối với sức khỏe do tiếp xúc với trường điện từ mức thấp.</w:t>
      </w:r>
    </w:p>
    <w:p w14:paraId="4E799631" w14:textId="77777777" w:rsidR="00726644" w:rsidRPr="00AD7A71" w:rsidRDefault="00A8004B" w:rsidP="00E01932">
      <w:pPr>
        <w:spacing w:after="120" w:line="360" w:lineRule="atLeast"/>
        <w:ind w:firstLine="567"/>
        <w:jc w:val="both"/>
        <w:rPr>
          <w:rFonts w:ascii="Times New Roman" w:hAnsi="Times New Roman" w:cs="Times New Roman"/>
          <w:sz w:val="28"/>
          <w:szCs w:val="28"/>
        </w:rPr>
      </w:pPr>
      <w:r w:rsidRPr="00AD7A71">
        <w:rPr>
          <w:rFonts w:ascii="Times New Roman" w:hAnsi="Times New Roman" w:cs="Times New Roman"/>
          <w:b/>
          <w:bCs/>
          <w:sz w:val="28"/>
          <w:szCs w:val="28"/>
        </w:rPr>
        <w:t>So sánh thực tế:</w:t>
      </w:r>
      <w:r w:rsidRPr="00AD7A71">
        <w:rPr>
          <w:rFonts w:ascii="Times New Roman" w:hAnsi="Times New Roman" w:cs="Times New Roman"/>
          <w:sz w:val="28"/>
          <w:szCs w:val="28"/>
        </w:rPr>
        <w:t xml:space="preserve"> </w:t>
      </w:r>
      <w:r w:rsidR="00726644" w:rsidRPr="00AD7A71">
        <w:rPr>
          <w:rFonts w:ascii="Times New Roman" w:hAnsi="Times New Roman" w:cs="Times New Roman"/>
          <w:iCs/>
          <w:sz w:val="28"/>
          <w:szCs w:val="28"/>
          <w:lang w:val="vi-VN"/>
        </w:rPr>
        <w:t>Cũng theo WHO, trên thực tế cơ thể hấp thụ bức xạ điện từ từ đài FM và đài truyền hình nhiều hơn tới 5 lần so với tín hiệu từ các trạm phát sóng di động. Điều này là do tần số được sử dụng trong đài FM (khoảng 100 MHz)</w:t>
      </w:r>
      <w:r w:rsidR="00726644" w:rsidRPr="00AD7A71">
        <w:rPr>
          <w:rFonts w:ascii="Times New Roman" w:hAnsi="Times New Roman" w:cs="Times New Roman"/>
          <w:sz w:val="28"/>
          <w:szCs w:val="28"/>
          <w:lang w:val="vi-VN"/>
        </w:rPr>
        <w:t xml:space="preserve"> và trong phát sóng truyền hình (khoảng 300 đến 400 MHz) thấp hơn tần số được sử dụng trong điện thoại di động (800 MHz đến 3000 MHz). Trong khi đó các đài phát thanh và truyền hình đã hoạt động từ 50 năm trở lên mà không gây ra bất kỳ hậu quả xấu nào cho sức khỏe. </w:t>
      </w:r>
    </w:p>
    <w:p w14:paraId="176D027F" w14:textId="77777777" w:rsidR="00AD7A71" w:rsidRPr="00AD7A71" w:rsidRDefault="00AD7A71" w:rsidP="00AD7A71">
      <w:pPr>
        <w:spacing w:before="120" w:after="120" w:line="240" w:lineRule="auto"/>
        <w:ind w:firstLine="567"/>
        <w:jc w:val="both"/>
        <w:rPr>
          <w:rFonts w:ascii="Times New Roman" w:hAnsi="Times New Roman" w:cs="Times New Roman"/>
          <w:sz w:val="28"/>
          <w:szCs w:val="28"/>
        </w:rPr>
      </w:pPr>
      <w:r w:rsidRPr="00AD7A71">
        <w:rPr>
          <w:rFonts w:ascii="Times New Roman" w:hAnsi="Times New Roman" w:cs="Times New Roman"/>
          <w:b/>
          <w:bCs/>
          <w:sz w:val="28"/>
          <w:szCs w:val="28"/>
        </w:rPr>
        <w:t>Bộ Y tế</w:t>
      </w:r>
      <w:r w:rsidRPr="00AD7A71">
        <w:rPr>
          <w:rFonts w:ascii="Times New Roman" w:hAnsi="Times New Roman" w:cs="Times New Roman"/>
          <w:sz w:val="28"/>
          <w:szCs w:val="28"/>
        </w:rPr>
        <w:t xml:space="preserve"> có báo cáo Chính phủ số 1496/BYT-PB ngày 14/3/2025 về việc nghiên cứu ảnh hưởng việc lắp đặt, vận hành trạm thu phát sóng tại khu vực dân sinh, thể hiện sự quan tâm liên ngành đến vấn đề sức khỏe cộng đồng dựa trên cơ sở các tổ chức uy tín như Tổ chức Y tế thế giới (WHO), Ủy ban quốc tế về bảo vệ bức xạ không ion hóa (ICNIRP) và Liên minh Viễn thông quốc tế (ITU) đều thống nhất rằng khi tuân thủ các giới hạn phơi nhiễm khuyến nghị, chưa có bằng chứng khoa học xác thực cho thấy trạm BTS gây ảnh hưởng có hại đến sức khỏe cộng đồng.</w:t>
      </w:r>
    </w:p>
    <w:p w14:paraId="58AD4E55" w14:textId="18FCC5C0" w:rsidR="00A8004B" w:rsidRPr="00AD7A71" w:rsidRDefault="00E01932" w:rsidP="00E01932">
      <w:pPr>
        <w:spacing w:before="120" w:after="120" w:line="240" w:lineRule="auto"/>
        <w:ind w:firstLine="567"/>
        <w:jc w:val="both"/>
        <w:rPr>
          <w:rFonts w:ascii="Times New Roman" w:hAnsi="Times New Roman" w:cs="Times New Roman"/>
          <w:b/>
          <w:bCs/>
          <w:sz w:val="28"/>
          <w:szCs w:val="28"/>
        </w:rPr>
      </w:pPr>
      <w:r w:rsidRPr="00AD7A71">
        <w:rPr>
          <w:rFonts w:ascii="Times New Roman" w:hAnsi="Times New Roman" w:cs="Times New Roman"/>
          <w:b/>
          <w:bCs/>
          <w:sz w:val="28"/>
          <w:szCs w:val="28"/>
          <w:lang w:val="vi-VN"/>
        </w:rPr>
        <w:t>5</w:t>
      </w:r>
      <w:r w:rsidRPr="00AD7A71">
        <w:rPr>
          <w:rFonts w:ascii="Times New Roman" w:hAnsi="Times New Roman" w:cs="Times New Roman"/>
          <w:b/>
          <w:bCs/>
          <w:sz w:val="28"/>
          <w:szCs w:val="28"/>
        </w:rPr>
        <w:t xml:space="preserve">. </w:t>
      </w:r>
      <w:r w:rsidRPr="00AD7A71">
        <w:rPr>
          <w:rFonts w:ascii="Times New Roman" w:hAnsi="Times New Roman" w:cs="Times New Roman"/>
          <w:b/>
          <w:bCs/>
          <w:sz w:val="28"/>
          <w:szCs w:val="28"/>
          <w:lang w:val="vi-VN"/>
        </w:rPr>
        <w:t>C</w:t>
      </w:r>
      <w:r w:rsidRPr="00AD7A71">
        <w:rPr>
          <w:rFonts w:ascii="Times New Roman" w:hAnsi="Times New Roman" w:cs="Times New Roman"/>
          <w:b/>
          <w:bCs/>
          <w:sz w:val="28"/>
          <w:szCs w:val="28"/>
        </w:rPr>
        <w:t>ông tác quản lý và tiêu chuẩn an toàn tại việt nam</w:t>
      </w:r>
    </w:p>
    <w:p w14:paraId="6C421A2C" w14:textId="77777777" w:rsidR="00AD7A71" w:rsidRPr="00AD7A71" w:rsidRDefault="00AD7A71" w:rsidP="00E01932">
      <w:pPr>
        <w:spacing w:before="120" w:after="120" w:line="240" w:lineRule="auto"/>
        <w:ind w:firstLine="567"/>
        <w:jc w:val="both"/>
        <w:rPr>
          <w:rFonts w:ascii="Times New Roman" w:hAnsi="Times New Roman" w:cs="Times New Roman"/>
          <w:sz w:val="28"/>
          <w:szCs w:val="28"/>
        </w:rPr>
      </w:pPr>
      <w:r w:rsidRPr="00AD7A71">
        <w:rPr>
          <w:rFonts w:ascii="Times New Roman" w:hAnsi="Times New Roman" w:cs="Times New Roman"/>
          <w:b/>
          <w:bCs/>
          <w:sz w:val="28"/>
          <w:szCs w:val="28"/>
        </w:rPr>
        <w:t>Tiêu chuẩn nghiêm ngặt:</w:t>
      </w:r>
      <w:r w:rsidRPr="00AD7A71">
        <w:rPr>
          <w:rFonts w:ascii="Times New Roman" w:hAnsi="Times New Roman" w:cs="Times New Roman"/>
          <w:sz w:val="28"/>
          <w:szCs w:val="28"/>
        </w:rPr>
        <w:t xml:space="preserve"> </w:t>
      </w:r>
    </w:p>
    <w:p w14:paraId="049DB9E5" w14:textId="0D5E0DBF" w:rsidR="005A3127" w:rsidRPr="00AD7A71" w:rsidRDefault="005A3127" w:rsidP="00E01932">
      <w:pPr>
        <w:spacing w:before="120" w:after="120" w:line="240" w:lineRule="auto"/>
        <w:ind w:firstLine="567"/>
        <w:jc w:val="both"/>
        <w:rPr>
          <w:rFonts w:ascii="Times New Roman" w:hAnsi="Times New Roman" w:cs="Times New Roman"/>
          <w:sz w:val="28"/>
          <w:szCs w:val="28"/>
        </w:rPr>
      </w:pPr>
      <w:r w:rsidRPr="00AD7A71">
        <w:rPr>
          <w:rFonts w:ascii="Times New Roman" w:hAnsi="Times New Roman" w:cs="Times New Roman"/>
          <w:sz w:val="28"/>
          <w:szCs w:val="28"/>
        </w:rPr>
        <w:t xml:space="preserve">Việt Nam đã ban hành các quy chuẩn kỹ thuật quốc gia về phơi nhiễm trường điện từ của các trạm BTS, với các mức giới hạn </w:t>
      </w:r>
      <w:r w:rsidRPr="00AD7A71">
        <w:rPr>
          <w:rFonts w:ascii="Times New Roman" w:hAnsi="Times New Roman" w:cs="Times New Roman"/>
          <w:b/>
          <w:bCs/>
          <w:sz w:val="28"/>
          <w:szCs w:val="28"/>
        </w:rPr>
        <w:t>tương đương hoặc nghiêm ngặt hơn</w:t>
      </w:r>
      <w:r w:rsidRPr="00AD7A71">
        <w:rPr>
          <w:rFonts w:ascii="Times New Roman" w:hAnsi="Times New Roman" w:cs="Times New Roman"/>
          <w:sz w:val="28"/>
          <w:szCs w:val="28"/>
        </w:rPr>
        <w:t xml:space="preserve"> so với các khuyến nghị quốc tế</w:t>
      </w:r>
      <w:r w:rsidRPr="00AD7A71">
        <w:rPr>
          <w:rFonts w:ascii="Times New Roman" w:hAnsi="Times New Roman" w:cs="Times New Roman"/>
          <w:sz w:val="28"/>
          <w:szCs w:val="28"/>
        </w:rPr>
        <w:t>.</w:t>
      </w:r>
    </w:p>
    <w:p w14:paraId="39B26F21" w14:textId="77777777" w:rsidR="00AD7A71" w:rsidRPr="00AD7A71" w:rsidRDefault="00AD7A71" w:rsidP="00AD7A71">
      <w:pPr>
        <w:spacing w:before="120" w:after="120" w:line="240" w:lineRule="auto"/>
        <w:ind w:firstLine="567"/>
        <w:jc w:val="both"/>
        <w:rPr>
          <w:rFonts w:ascii="Times New Roman" w:hAnsi="Times New Roman" w:cs="Times New Roman"/>
          <w:sz w:val="28"/>
          <w:szCs w:val="28"/>
        </w:rPr>
      </w:pPr>
      <w:r w:rsidRPr="00AD7A71">
        <w:rPr>
          <w:rFonts w:ascii="Times New Roman" w:hAnsi="Times New Roman" w:cs="Times New Roman"/>
          <w:b/>
          <w:bCs/>
          <w:sz w:val="28"/>
          <w:szCs w:val="28"/>
        </w:rPr>
        <w:t>Quy trình kiểm soát chặt chẽ:</w:t>
      </w:r>
    </w:p>
    <w:p w14:paraId="0562C955" w14:textId="39D262DA" w:rsidR="00AD7A71" w:rsidRPr="00AD7A71" w:rsidRDefault="00AD7A71" w:rsidP="00E01932">
      <w:pPr>
        <w:spacing w:before="120" w:after="120" w:line="240" w:lineRule="auto"/>
        <w:ind w:firstLine="567"/>
        <w:jc w:val="both"/>
        <w:rPr>
          <w:rFonts w:ascii="Times New Roman" w:hAnsi="Times New Roman" w:cs="Times New Roman"/>
          <w:sz w:val="28"/>
          <w:szCs w:val="28"/>
        </w:rPr>
      </w:pPr>
      <w:r w:rsidRPr="00AD7A71">
        <w:rPr>
          <w:rFonts w:ascii="Times New Roman" w:hAnsi="Times New Roman" w:cs="Times New Roman"/>
          <w:kern w:val="28"/>
          <w:sz w:val="28"/>
          <w:szCs w:val="28"/>
          <w:lang w:val="en-GB"/>
        </w:rPr>
        <w:t>Các trạm thu phát sóng thông tin di động trước khi đưa vào sử dụng, lắp đặt đều phải đảm bảo tuân thủ các tiêu chuẩn/quy chuẩn kỹ thuật về tần số, tương thích điện từ tương ứng (</w:t>
      </w:r>
      <w:r w:rsidRPr="00AD7A71">
        <w:rPr>
          <w:rFonts w:ascii="Times New Roman" w:hAnsi="Times New Roman" w:cs="Times New Roman"/>
          <w:sz w:val="28"/>
          <w:szCs w:val="28"/>
        </w:rPr>
        <w:t>các thiết bị nhà trạm phải có giấy chứng nhận hợp quy trước khi lắp đặt vận hành</w:t>
      </w:r>
      <w:r w:rsidRPr="00AD7A71">
        <w:rPr>
          <w:rFonts w:ascii="Times New Roman" w:hAnsi="Times New Roman" w:cs="Times New Roman"/>
          <w:kern w:val="28"/>
          <w:sz w:val="28"/>
          <w:szCs w:val="28"/>
          <w:lang w:val="en-GB"/>
        </w:rPr>
        <w:t>).</w:t>
      </w:r>
    </w:p>
    <w:p w14:paraId="2F4F8903" w14:textId="77777777" w:rsidR="00AD7A71" w:rsidRPr="00AD7A71" w:rsidRDefault="005A3127" w:rsidP="005A3127">
      <w:pPr>
        <w:spacing w:after="120" w:line="360" w:lineRule="atLeast"/>
        <w:ind w:firstLine="567"/>
        <w:jc w:val="both"/>
        <w:rPr>
          <w:rFonts w:ascii="Times New Roman" w:hAnsi="Times New Roman" w:cs="Times New Roman"/>
          <w:sz w:val="28"/>
          <w:szCs w:val="28"/>
        </w:rPr>
      </w:pPr>
      <w:r w:rsidRPr="00AD7A71">
        <w:rPr>
          <w:rFonts w:ascii="Times New Roman" w:hAnsi="Times New Roman" w:cs="Times New Roman"/>
          <w:sz w:val="28"/>
          <w:szCs w:val="28"/>
        </w:rPr>
        <w:t xml:space="preserve">Theo quy định, tất cả các trạm BTS lắp đặt mới phải được kiểm định mức phơi nhiễm trường điện từ trong vòng 90 ngày kể từ khi hoạt động. Kết quả kiểm định cho thấy, hầu hết các trạm BTS đều đáp ứng được các quy định về mức giới hạn phơi nhiễm an toàn cho người dân. Công tác kiểm tra và giám sát thường xuyên, đặc biệt ở các khu vực đông dân cư hoặc gần trường học, bệnh viện – những nơi có nguy cơ nhạy cảm hơn đối với sức khỏe cộng đồng vẫn sẽ được tiếp tục thực hiện định kỳ. </w:t>
      </w:r>
    </w:p>
    <w:p w14:paraId="047F171A" w14:textId="274D356A" w:rsidR="005A3127" w:rsidRPr="00AD7A71" w:rsidRDefault="00AD7A71" w:rsidP="00AD7A71">
      <w:pPr>
        <w:spacing w:before="120" w:after="120" w:line="240" w:lineRule="auto"/>
        <w:ind w:firstLine="567"/>
        <w:jc w:val="both"/>
        <w:rPr>
          <w:rFonts w:ascii="Times New Roman" w:hAnsi="Times New Roman" w:cs="Times New Roman"/>
          <w:sz w:val="28"/>
          <w:szCs w:val="28"/>
        </w:rPr>
      </w:pPr>
      <w:r w:rsidRPr="00AD7A71">
        <w:rPr>
          <w:rFonts w:ascii="Times New Roman" w:hAnsi="Times New Roman" w:cs="Times New Roman"/>
          <w:b/>
          <w:bCs/>
          <w:sz w:val="28"/>
          <w:szCs w:val="28"/>
        </w:rPr>
        <w:t>Công khai minh bạch:</w:t>
      </w:r>
      <w:r w:rsidRPr="00AD7A71">
        <w:rPr>
          <w:rFonts w:ascii="Times New Roman" w:hAnsi="Times New Roman" w:cs="Times New Roman"/>
          <w:b/>
          <w:bCs/>
          <w:sz w:val="28"/>
          <w:szCs w:val="28"/>
          <w:lang w:val="vi-VN"/>
        </w:rPr>
        <w:t xml:space="preserve"> </w:t>
      </w:r>
      <w:r w:rsidR="005A3127" w:rsidRPr="00AD7A71">
        <w:rPr>
          <w:rFonts w:ascii="Times New Roman" w:hAnsi="Times New Roman" w:cs="Times New Roman"/>
          <w:sz w:val="28"/>
          <w:szCs w:val="28"/>
        </w:rPr>
        <w:t xml:space="preserve">Người dân có thể xem Giấy chứng nhận kiểm định được doanh nghiệp niêm yết tại trạm BTS hoặc trên website của tổ chức kiểm định. </w:t>
      </w:r>
      <w:r w:rsidR="005A3127" w:rsidRPr="00AD7A71">
        <w:rPr>
          <w:rFonts w:ascii="Times New Roman" w:hAnsi="Times New Roman" w:cs="Times New Roman"/>
          <w:sz w:val="28"/>
          <w:szCs w:val="28"/>
        </w:rPr>
        <w:lastRenderedPageBreak/>
        <w:t xml:space="preserve">Đối với trạm BTS không bắt buộc kiểm định, người dân có thể xem </w:t>
      </w:r>
      <w:r w:rsidR="005A3127" w:rsidRPr="00AD7A71">
        <w:rPr>
          <w:rFonts w:ascii="Times New Roman" w:hAnsi="Times New Roman" w:cs="Times New Roman"/>
          <w:i/>
          <w:iCs/>
          <w:sz w:val="28"/>
          <w:szCs w:val="28"/>
        </w:rPr>
        <w:t xml:space="preserve">Bản công bố trạm gốc phù hợp quy chuẩn </w:t>
      </w:r>
      <w:r w:rsidR="005A3127" w:rsidRPr="00AD7A71">
        <w:rPr>
          <w:rFonts w:ascii="Times New Roman" w:hAnsi="Times New Roman" w:cs="Times New Roman"/>
          <w:sz w:val="28"/>
          <w:szCs w:val="28"/>
        </w:rPr>
        <w:t>tại trạm hoặc trên website của doanh nghiệp.</w:t>
      </w:r>
    </w:p>
    <w:p w14:paraId="607212D7" w14:textId="43A02502" w:rsidR="00A8004B" w:rsidRPr="00AD7A71" w:rsidRDefault="00E01932" w:rsidP="00AD7A71">
      <w:pPr>
        <w:spacing w:before="120" w:after="120" w:line="240" w:lineRule="auto"/>
        <w:ind w:firstLine="567"/>
        <w:jc w:val="both"/>
        <w:rPr>
          <w:rFonts w:ascii="Times New Roman" w:hAnsi="Times New Roman" w:cs="Times New Roman"/>
          <w:b/>
          <w:bCs/>
          <w:sz w:val="28"/>
          <w:szCs w:val="28"/>
        </w:rPr>
      </w:pPr>
      <w:r w:rsidRPr="00AD7A71">
        <w:rPr>
          <w:rFonts w:ascii="Times New Roman" w:hAnsi="Times New Roman" w:cs="Times New Roman"/>
          <w:b/>
          <w:bCs/>
          <w:sz w:val="28"/>
          <w:szCs w:val="28"/>
          <w:lang w:val="vi-VN"/>
        </w:rPr>
        <w:t>6</w:t>
      </w:r>
      <w:r w:rsidR="00A8004B" w:rsidRPr="00AD7A71">
        <w:rPr>
          <w:rFonts w:ascii="Times New Roman" w:hAnsi="Times New Roman" w:cs="Times New Roman"/>
          <w:b/>
          <w:bCs/>
          <w:sz w:val="28"/>
          <w:szCs w:val="28"/>
        </w:rPr>
        <w:t>. KẾT LUẬN VÀ THÔNG ĐIỆP GỬI ĐẾN CỘNG ĐỒNG</w:t>
      </w:r>
    </w:p>
    <w:p w14:paraId="6E88E88D" w14:textId="77777777" w:rsidR="00067BD8" w:rsidRPr="00AD7A71" w:rsidRDefault="00067BD8" w:rsidP="00067BD8">
      <w:pPr>
        <w:spacing w:after="120" w:line="360" w:lineRule="atLeast"/>
        <w:ind w:firstLine="567"/>
        <w:jc w:val="both"/>
        <w:rPr>
          <w:rFonts w:ascii="Times New Roman" w:hAnsi="Times New Roman" w:cs="Times New Roman"/>
          <w:bCs/>
          <w:spacing w:val="-2"/>
          <w:sz w:val="28"/>
          <w:szCs w:val="28"/>
          <w:lang w:val="vi-VN"/>
        </w:rPr>
      </w:pPr>
      <w:r w:rsidRPr="00AD7A71">
        <w:rPr>
          <w:rFonts w:ascii="Times New Roman" w:hAnsi="Times New Roman" w:cs="Times New Roman"/>
          <w:bCs/>
          <w:spacing w:val="-2"/>
          <w:sz w:val="28"/>
          <w:szCs w:val="28"/>
        </w:rPr>
        <w:t>Hạ tầng viễn thông là một trong những nền tảng thiết yếu của xã hội số hiện đại, có vai trò đặc biệt quan trọng đối với sự phát triển của kinh tế số, chính quyền số và xã hội số. Trong bối cảnh chuyển đổi số đang được triển khai mạnh mẽ trên phạm vi cả nước, mọi hoạt động của người dân và doanh nghiệp như liên lạc, học tập trực tuyến, khám chữa bệnh từ xa, giao dịch điện tử, tiếp nhận thông tin phòng chống thiên tai, dịch bệnh và sử dụng các dịch vụ công trực tuyến đều phụ thuộc trực tiếp vào chất lượng và độ phủ của mạng viễn thông.</w:t>
      </w:r>
    </w:p>
    <w:p w14:paraId="154E48E9" w14:textId="77777777" w:rsidR="00067BD8" w:rsidRPr="00AD7A71" w:rsidRDefault="00067BD8" w:rsidP="00067BD8">
      <w:pPr>
        <w:spacing w:after="120" w:line="360" w:lineRule="atLeast"/>
        <w:ind w:firstLine="567"/>
        <w:jc w:val="both"/>
        <w:rPr>
          <w:rFonts w:ascii="Times New Roman" w:hAnsi="Times New Roman" w:cs="Times New Roman"/>
          <w:bCs/>
          <w:spacing w:val="-2"/>
          <w:sz w:val="28"/>
          <w:szCs w:val="28"/>
          <w:lang w:val="vi-VN"/>
        </w:rPr>
      </w:pPr>
      <w:r w:rsidRPr="00AD7A71">
        <w:rPr>
          <w:rFonts w:ascii="Times New Roman" w:hAnsi="Times New Roman" w:cs="Times New Roman"/>
          <w:bCs/>
          <w:spacing w:val="-2"/>
          <w:sz w:val="28"/>
          <w:szCs w:val="28"/>
        </w:rPr>
        <w:t>Việc xây dựng và phát triển mạng lưới trạm thu phát sóng thông tin di động (BTS) vì vậy không chỉ là hoạt động mang tính kỹ thuật chuyên ngành mà còn là nhiệm vụ có ý nghĩa xã hội sâu sắc, gắn liền trực tiếp với quyền lợi thiết thực và chất lượng cuộc sống của người dân. Mạng lưới BTS được triển khai hợp lý, đúng quy chuẩn sẽ góp phần bảo đảm quyền tiếp cận thông tin, thu hẹp khoảng cách số giữa các vùng miền, tạo điều kiện thuận lợi cho phát triển kinh tế – xã hội và nâng cao mức sống của cộng đồng dân cư.</w:t>
      </w:r>
    </w:p>
    <w:p w14:paraId="774FC478" w14:textId="77777777" w:rsidR="00067BD8" w:rsidRPr="00AD7A71" w:rsidRDefault="00067BD8" w:rsidP="00067BD8">
      <w:pPr>
        <w:spacing w:after="120" w:line="360" w:lineRule="atLeast"/>
        <w:ind w:firstLine="567"/>
        <w:jc w:val="both"/>
        <w:rPr>
          <w:rFonts w:ascii="Times New Roman" w:hAnsi="Times New Roman" w:cs="Times New Roman"/>
          <w:bCs/>
          <w:spacing w:val="-2"/>
          <w:sz w:val="28"/>
          <w:szCs w:val="28"/>
          <w:lang w:val="vi-VN"/>
        </w:rPr>
      </w:pPr>
      <w:r w:rsidRPr="00AD7A71">
        <w:rPr>
          <w:rFonts w:ascii="Times New Roman" w:hAnsi="Times New Roman" w:cs="Times New Roman"/>
          <w:bCs/>
          <w:spacing w:val="-2"/>
          <w:sz w:val="28"/>
          <w:szCs w:val="28"/>
        </w:rPr>
        <w:t>Tất cả các trạm BTS được xây dựng và đưa vào vận hành đều phải tuân thủ đầy đủ hệ thống quy chuẩn kỹ thuật quốc gia về giới hạn phơi nhiễm trường điện từ, được đo kiểm, kiểm định và giám sát thường xuyên bởi các cơ quan chuyên môn. Hệ thống quy chuẩn này được xây dựng trên cơ sở các khuyến nghị khoa học của Tổ chức Y tế Thế giới (WHO) và các tổ chức tiêu chuẩn hóa quốc tế uy tín, bảo đảm mức độ bảo vệ cao đối với sức khỏe cộng đồng. Do đó, người dân có thể yên tâm sinh sống, học tập và làm việc trong khu vực có trạm phát sóng khi các trạm BTS được lắp đặt và vận hành đúng quy định.</w:t>
      </w:r>
    </w:p>
    <w:p w14:paraId="4A3127C7" w14:textId="77777777" w:rsidR="00067BD8" w:rsidRPr="00AD7A71" w:rsidRDefault="00067BD8" w:rsidP="00067BD8">
      <w:pPr>
        <w:spacing w:after="120" w:line="360" w:lineRule="atLeast"/>
        <w:ind w:firstLine="567"/>
        <w:jc w:val="both"/>
        <w:rPr>
          <w:rFonts w:ascii="Times New Roman" w:hAnsi="Times New Roman" w:cs="Times New Roman"/>
          <w:bCs/>
          <w:spacing w:val="-2"/>
          <w:sz w:val="28"/>
          <w:szCs w:val="28"/>
          <w:lang w:val="vi-VN"/>
        </w:rPr>
      </w:pPr>
      <w:r w:rsidRPr="00AD7A71">
        <w:rPr>
          <w:rFonts w:ascii="Times New Roman" w:hAnsi="Times New Roman" w:cs="Times New Roman"/>
          <w:bCs/>
          <w:spacing w:val="-2"/>
          <w:sz w:val="28"/>
          <w:szCs w:val="28"/>
        </w:rPr>
        <w:t>Trong quá trình triển khai hạ tầng viễn thông tại địa phương, vai trò tham gia của cộng đồng là yếu tố quan trọng nhằm nâng cao hiệu quả quản lý và tính minh bạch. Người dân được khuyến khích chủ động tiếp cận các nguồn thông tin chính thống, tin cậy; đồng thời nâng cao nhận thức, tỉnh táo trước các thông tin chưa được kiểm chứng có thể gây hoang mang trong dư luận. Việc tiếp nhận, chia sẻ và lan tỏa thông tin khoa học chính xác trong cộng đồng góp phần hình thành môi trường thông tin lành mạnh, tạo sự đồng thuận xã hội trong phát triển hạ tầng viễn thông.</w:t>
      </w:r>
    </w:p>
    <w:p w14:paraId="5ACFE49E" w14:textId="77777777" w:rsidR="00067BD8" w:rsidRPr="00AD7A71" w:rsidRDefault="00067BD8" w:rsidP="00067BD8">
      <w:pPr>
        <w:spacing w:after="120" w:line="360" w:lineRule="atLeast"/>
        <w:ind w:firstLine="567"/>
        <w:jc w:val="both"/>
        <w:rPr>
          <w:rFonts w:ascii="Times New Roman" w:hAnsi="Times New Roman" w:cs="Times New Roman"/>
          <w:bCs/>
          <w:spacing w:val="-2"/>
          <w:sz w:val="28"/>
          <w:szCs w:val="28"/>
          <w:lang w:val="vi-VN"/>
        </w:rPr>
      </w:pPr>
      <w:r w:rsidRPr="00AD7A71">
        <w:rPr>
          <w:rFonts w:ascii="Times New Roman" w:hAnsi="Times New Roman" w:cs="Times New Roman"/>
          <w:bCs/>
          <w:spacing w:val="-2"/>
          <w:sz w:val="28"/>
          <w:szCs w:val="28"/>
        </w:rPr>
        <w:t xml:space="preserve">Bên cạnh đó, việc tiếp nhận ý kiến phản ánh, kiến nghị của người dân về quá trình lắp đặt và vận hành trạm BTS có ý nghĩa quan trọng đối với công tác quản lý </w:t>
      </w:r>
      <w:r w:rsidRPr="00AD7A71">
        <w:rPr>
          <w:rFonts w:ascii="Times New Roman" w:hAnsi="Times New Roman" w:cs="Times New Roman"/>
          <w:bCs/>
          <w:spacing w:val="-2"/>
          <w:sz w:val="28"/>
          <w:szCs w:val="28"/>
        </w:rPr>
        <w:lastRenderedPageBreak/>
        <w:t>nhà nước. Các phản ánh kịp thời, mang tính xây dựng sẽ giúp các cơ quan chức năng nhanh chóng kiểm tra, xử lý các vấn đề phát sinh, bảo đảm quyền và lợi ích hợp pháp của cộng đồng dân cư, đồng thời nâng cao chất lượng và hiệu quả quản lý.</w:t>
      </w:r>
    </w:p>
    <w:p w14:paraId="076429EE" w14:textId="1E46C445" w:rsidR="00841E08" w:rsidRPr="00AD7A71" w:rsidRDefault="00067BD8" w:rsidP="00067BD8">
      <w:pPr>
        <w:spacing w:after="120" w:line="360" w:lineRule="atLeast"/>
        <w:ind w:firstLine="567"/>
        <w:jc w:val="both"/>
        <w:rPr>
          <w:rFonts w:ascii="Times New Roman" w:hAnsi="Times New Roman" w:cs="Times New Roman"/>
          <w:bCs/>
          <w:spacing w:val="-2"/>
          <w:sz w:val="28"/>
          <w:szCs w:val="28"/>
          <w:lang w:val="vi-VN"/>
        </w:rPr>
      </w:pPr>
      <w:r w:rsidRPr="00AD7A71">
        <w:rPr>
          <w:rFonts w:ascii="Times New Roman" w:hAnsi="Times New Roman" w:cs="Times New Roman"/>
          <w:bCs/>
          <w:spacing w:val="-2"/>
          <w:sz w:val="28"/>
          <w:szCs w:val="28"/>
        </w:rPr>
        <w:t>Việc phát triển hạ tầng viễn thông theo quy hoạch, đúng quy chuẩn và có sự đồng thuận của cộng đồng sẽ tạo nền tảng vững chắc cho triển khai các dịch vụ số, thúc đẩy chuyển đổi số toàn diện, nâng cao chất lượng cuộc sống và góp phần thực hiện mục tiêu phát triển nhanh, bền vững của đất nước trong giai đoạn tới.</w:t>
      </w:r>
    </w:p>
    <w:sectPr w:rsidR="00841E08" w:rsidRPr="00AD7A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ogle Sans Text">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44AED"/>
    <w:multiLevelType w:val="multilevel"/>
    <w:tmpl w:val="6C8C91A6"/>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 w15:restartNumberingAfterBreak="0">
    <w:nsid w:val="1B3871A7"/>
    <w:multiLevelType w:val="multilevel"/>
    <w:tmpl w:val="AC245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056E6E"/>
    <w:multiLevelType w:val="multilevel"/>
    <w:tmpl w:val="7E0630AE"/>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3" w15:restartNumberingAfterBreak="0">
    <w:nsid w:val="2E687FE4"/>
    <w:multiLevelType w:val="multilevel"/>
    <w:tmpl w:val="38F447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CC4B98"/>
    <w:multiLevelType w:val="multilevel"/>
    <w:tmpl w:val="8C88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7B5664"/>
    <w:multiLevelType w:val="multilevel"/>
    <w:tmpl w:val="27DC6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DA23FB"/>
    <w:multiLevelType w:val="multilevel"/>
    <w:tmpl w:val="3CE0A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E92C89"/>
    <w:multiLevelType w:val="multilevel"/>
    <w:tmpl w:val="9942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DB119C"/>
    <w:multiLevelType w:val="multilevel"/>
    <w:tmpl w:val="6B644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8807088">
    <w:abstractNumId w:val="8"/>
  </w:num>
  <w:num w:numId="2" w16cid:durableId="893732326">
    <w:abstractNumId w:val="6"/>
  </w:num>
  <w:num w:numId="3" w16cid:durableId="566499349">
    <w:abstractNumId w:val="4"/>
  </w:num>
  <w:num w:numId="4" w16cid:durableId="417335435">
    <w:abstractNumId w:val="1"/>
  </w:num>
  <w:num w:numId="5" w16cid:durableId="285164555">
    <w:abstractNumId w:val="7"/>
  </w:num>
  <w:num w:numId="6" w16cid:durableId="1782455486">
    <w:abstractNumId w:val="3"/>
  </w:num>
  <w:num w:numId="7" w16cid:durableId="1129592810">
    <w:abstractNumId w:val="5"/>
  </w:num>
  <w:num w:numId="8" w16cid:durableId="281349445">
    <w:abstractNumId w:val="2"/>
  </w:num>
  <w:num w:numId="9" w16cid:durableId="1061321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E08"/>
    <w:rsid w:val="00025C32"/>
    <w:rsid w:val="00067BD8"/>
    <w:rsid w:val="0055326E"/>
    <w:rsid w:val="005720A7"/>
    <w:rsid w:val="00584833"/>
    <w:rsid w:val="005A3127"/>
    <w:rsid w:val="00681FC4"/>
    <w:rsid w:val="00726644"/>
    <w:rsid w:val="00841E08"/>
    <w:rsid w:val="008568F5"/>
    <w:rsid w:val="008F255F"/>
    <w:rsid w:val="009029E9"/>
    <w:rsid w:val="00A51639"/>
    <w:rsid w:val="00A8004B"/>
    <w:rsid w:val="00AD7A71"/>
    <w:rsid w:val="00E01932"/>
    <w:rsid w:val="00F01941"/>
    <w:rsid w:val="00F2376F"/>
    <w:rsid w:val="00F50FB0"/>
    <w:rsid w:val="00F55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37AD3"/>
  <w15:chartTrackingRefBased/>
  <w15:docId w15:val="{FB3D4130-6CCB-4B9B-893F-6657C97C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1E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1E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41E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1E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1E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1E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1E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1E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1E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E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1E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41E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1E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1E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1E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1E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1E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1E08"/>
    <w:rPr>
      <w:rFonts w:eastAsiaTheme="majorEastAsia" w:cstheme="majorBidi"/>
      <w:color w:val="272727" w:themeColor="text1" w:themeTint="D8"/>
    </w:rPr>
  </w:style>
  <w:style w:type="paragraph" w:styleId="Title">
    <w:name w:val="Title"/>
    <w:basedOn w:val="Normal"/>
    <w:next w:val="Normal"/>
    <w:link w:val="TitleChar"/>
    <w:uiPriority w:val="10"/>
    <w:qFormat/>
    <w:rsid w:val="00841E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E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1E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1E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1E08"/>
    <w:pPr>
      <w:spacing w:before="160"/>
      <w:jc w:val="center"/>
    </w:pPr>
    <w:rPr>
      <w:i/>
      <w:iCs/>
      <w:color w:val="404040" w:themeColor="text1" w:themeTint="BF"/>
    </w:rPr>
  </w:style>
  <w:style w:type="character" w:customStyle="1" w:styleId="QuoteChar">
    <w:name w:val="Quote Char"/>
    <w:basedOn w:val="DefaultParagraphFont"/>
    <w:link w:val="Quote"/>
    <w:uiPriority w:val="29"/>
    <w:rsid w:val="00841E08"/>
    <w:rPr>
      <w:i/>
      <w:iCs/>
      <w:color w:val="404040" w:themeColor="text1" w:themeTint="BF"/>
    </w:rPr>
  </w:style>
  <w:style w:type="paragraph" w:styleId="ListParagraph">
    <w:name w:val="List Paragraph"/>
    <w:basedOn w:val="Normal"/>
    <w:uiPriority w:val="34"/>
    <w:qFormat/>
    <w:rsid w:val="00841E08"/>
    <w:pPr>
      <w:ind w:left="720"/>
      <w:contextualSpacing/>
    </w:pPr>
  </w:style>
  <w:style w:type="character" w:styleId="IntenseEmphasis">
    <w:name w:val="Intense Emphasis"/>
    <w:basedOn w:val="DefaultParagraphFont"/>
    <w:uiPriority w:val="21"/>
    <w:qFormat/>
    <w:rsid w:val="00841E08"/>
    <w:rPr>
      <w:i/>
      <w:iCs/>
      <w:color w:val="2F5496" w:themeColor="accent1" w:themeShade="BF"/>
    </w:rPr>
  </w:style>
  <w:style w:type="paragraph" w:styleId="IntenseQuote">
    <w:name w:val="Intense Quote"/>
    <w:basedOn w:val="Normal"/>
    <w:next w:val="Normal"/>
    <w:link w:val="IntenseQuoteChar"/>
    <w:uiPriority w:val="30"/>
    <w:qFormat/>
    <w:rsid w:val="00841E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1E08"/>
    <w:rPr>
      <w:i/>
      <w:iCs/>
      <w:color w:val="2F5496" w:themeColor="accent1" w:themeShade="BF"/>
    </w:rPr>
  </w:style>
  <w:style w:type="character" w:styleId="IntenseReference">
    <w:name w:val="Intense Reference"/>
    <w:basedOn w:val="DefaultParagraphFont"/>
    <w:uiPriority w:val="32"/>
    <w:qFormat/>
    <w:rsid w:val="00841E08"/>
    <w:rPr>
      <w:b/>
      <w:bCs/>
      <w:smallCaps/>
      <w:color w:val="2F5496" w:themeColor="accent1" w:themeShade="BF"/>
      <w:spacing w:val="5"/>
    </w:rPr>
  </w:style>
  <w:style w:type="character" w:styleId="Strong">
    <w:name w:val="Strong"/>
    <w:uiPriority w:val="22"/>
    <w:qFormat/>
    <w:rsid w:val="005532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1138</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2026-01-06T02:03:00Z</dcterms:created>
  <dcterms:modified xsi:type="dcterms:W3CDTF">2026-01-09T07:59:00Z</dcterms:modified>
</cp:coreProperties>
</file>